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-3" w:leftChars="-495" w:hanging="1036" w:hangingChars="288"/>
        <w:jc w:val="left"/>
        <w:textAlignment w:val="auto"/>
        <w:rPr>
          <w:rFonts w:hint="default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  <w:t>附件3：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720" w:firstLineChars="200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  <w:t>中小企业碳管理援助计划援助单位申请信息</w:t>
      </w:r>
    </w:p>
    <w:bookmarkEnd w:id="0"/>
    <w:p/>
    <w:p/>
    <w:tbl>
      <w:tblPr>
        <w:tblStyle w:val="3"/>
        <w:tblW w:w="10465" w:type="dxa"/>
        <w:tblInd w:w="-9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2628"/>
        <w:gridCol w:w="702"/>
        <w:gridCol w:w="1370"/>
        <w:gridCol w:w="43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46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企业信息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企业全称</w:t>
            </w: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主营业务</w:t>
            </w: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参与内容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受援内容</w:t>
            </w:r>
          </w:p>
        </w:tc>
        <w:tc>
          <w:tcPr>
            <w:tcW w:w="2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生命周期碳中和理论</w:t>
            </w:r>
          </w:p>
        </w:tc>
        <w:tc>
          <w:tcPr>
            <w:tcW w:w="642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免费提供国内外政策文件及理论技术等方面的培训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</w:trPr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（请描述选择此项目的原因）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中国汽车生命周期评价工具体系</w:t>
            </w:r>
          </w:p>
        </w:tc>
        <w:tc>
          <w:tcPr>
            <w:tcW w:w="642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免费</w:t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提供中国汽车生命周期评价工具（OBS）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，同时OBS内部嵌入的中国汽车生命周期数据库（CALCD）和中国汽车生命周期评价模型（CALCM），帮助企业完成</w:t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汽车产品生命周期评价、碳排放核算等工作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</w:trPr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（请描述选择此项目的原因）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中国工业碳排放信息系统（CICES）</w:t>
            </w:r>
          </w:p>
        </w:tc>
        <w:tc>
          <w:tcPr>
            <w:tcW w:w="642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免费使用</w:t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中国工业碳排放信息系统（CICES）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，</w:t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为企业提供可用于供应链碳排放数据采集的数据报送收集平台，实现碳排放数据的可核算、可回溯、可流通、可信任。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</w:trPr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（请描述选择此项目的原因）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碳管理人才资源平台</w:t>
            </w:r>
          </w:p>
        </w:tc>
        <w:tc>
          <w:tcPr>
            <w:tcW w:w="642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免费帮助企业</w:t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绑定校企人力资源通道，获取优质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碳管理</w:t>
            </w: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人才。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</w:trPr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05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（请描述选择此项目的原因）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援助申请联系人信息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姓名</w:t>
            </w:r>
          </w:p>
        </w:tc>
        <w:tc>
          <w:tcPr>
            <w:tcW w:w="333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3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职务</w:t>
            </w:r>
          </w:p>
        </w:tc>
        <w:tc>
          <w:tcPr>
            <w:tcW w:w="43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电话</w:t>
            </w:r>
          </w:p>
        </w:tc>
        <w:tc>
          <w:tcPr>
            <w:tcW w:w="333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3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部门</w:t>
            </w:r>
          </w:p>
        </w:tc>
        <w:tc>
          <w:tcPr>
            <w:tcW w:w="43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手机</w:t>
            </w:r>
          </w:p>
        </w:tc>
        <w:tc>
          <w:tcPr>
            <w:tcW w:w="333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3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邮箱</w:t>
            </w:r>
          </w:p>
        </w:tc>
        <w:tc>
          <w:tcPr>
            <w:tcW w:w="43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对援助计划的建议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3" w:hRule="atLeast"/>
        </w:trPr>
        <w:tc>
          <w:tcPr>
            <w:tcW w:w="1046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</w:tbl>
    <w:p>
      <w:pPr>
        <w:jc w:val="right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48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  <w:t>企业名称： （企业公章）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  <w:t xml:space="preserve">  申请日期：   年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586D38"/>
    <w:rsid w:val="6458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2023-06-18T13:03:00Z</dcterms:created>
  <dc:creator>赵津</dc:creator>
  <cp:lastModifiedBy>赵津</cp:lastModifiedBy>
  <dcterms:modified xsi:type="dcterms:W3CDTF">2023-06-18T13:06:19Z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ED47656056EB450193AC269FC021E673</vt:lpwstr>
  </property>
</Properties>
</file>